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1885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3FFD4E54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3B2C634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14:paraId="2C6AA2FE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1FBA58B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14:paraId="7E0A92F8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6B52D40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F95E584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492B6C5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B7A77CA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523A27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18DC5BC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6E76F6C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7AA6FEF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94D44E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8A17BD1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4617E5B4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DD40FFF" w14:textId="77777777" w:rsidR="00297E96" w:rsidRPr="00A635C6" w:rsidRDefault="00297E96" w:rsidP="00297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14:paraId="6B7668CD" w14:textId="77777777"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89F5F08" w14:textId="77777777"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550D98BC" w14:textId="77777777"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A9548B" w14:textId="77777777"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C1D0FB8" w14:textId="77777777"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C7C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В010300-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СПС, </w:t>
      </w:r>
      <w:r w:rsidR="002C7C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В012300-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ПиП</w:t>
      </w:r>
    </w:p>
    <w:p w14:paraId="11F0DAAA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14:paraId="600176E9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33BA99A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2E65470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941F7D9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2CE0B48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93C5FD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11F45E9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7C9F508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C9F145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39DB35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D9B2C63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02AB49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271C76A" w14:textId="77777777"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1FC1AAE" w14:textId="77777777"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Алматы, 202</w:t>
      </w:r>
      <w:r w:rsidR="002C7C71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</w:p>
    <w:p w14:paraId="0F9851B7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1839E6A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161268C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7107AC3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E4263A2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3F4FAB2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424506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15EC02A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AFEBB95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96F4967" w14:textId="77777777"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D5FBB13" w14:textId="77777777"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C98ACC2" w14:textId="77777777"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82854AF" w14:textId="77777777"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E459EFB" w14:textId="77777777"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F0E21E" w14:textId="77777777"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297E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ПӘНІ БОЙЫНША   СЕМИНАР САБАҚТАРЫНА ДАЙЫНДАЛУДЫҢ ЖОСПАРЫ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14:paraId="371F780F" w14:textId="77777777"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14:paraId="4D4DA526" w14:textId="77777777"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36C58A82" w14:textId="77777777"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535F5FB0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E6C133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E8857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1117AB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C5DF74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1A2103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712896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2EDAAE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883D66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A83305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BA0CCE" w14:textId="77777777"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89E0FA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889BC1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CC1926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ED9F13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FC4E55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55CFB9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0EB290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E52DA8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55CE0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98C4DC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C4EA57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5ECAD8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98A600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250632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6B8ED9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53D6C5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634FC1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FF7194" w14:textId="77777777" w:rsidR="00297E96" w:rsidRDefault="00297E96" w:rsidP="0071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B520E6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BBBAC6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8FFA5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741BE1" w14:textId="77777777"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D418DE" w14:textId="77777777" w:rsidR="00742269" w:rsidRPr="00742269" w:rsidRDefault="00742269" w:rsidP="00711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1-семинар. Жобалаудың мәдени – инновациялық сипаты.</w:t>
      </w:r>
    </w:p>
    <w:p w14:paraId="43CAF07D" w14:textId="77777777"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B61157A" wp14:editId="7681B3CC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2908300" cy="1829435"/>
                <wp:effectExtent l="13335" t="6350" r="2540" b="12065"/>
                <wp:wrapSquare wrapText="bothSides"/>
                <wp:docPr id="85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89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189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62173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189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62173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2173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89" y="65550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61481" y="46270"/>
                            <a:ext cx="343170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148" y="457096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148" y="1371638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9" y="1829084"/>
                            <a:ext cx="279379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43288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715790"/>
                            <a:ext cx="0" cy="42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229950"/>
                            <a:ext cx="0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5142" y="801670"/>
                            <a:ext cx="0" cy="799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148" y="914542"/>
                            <a:ext cx="266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DD2369" id="Полотно 19" o:spid="_x0000_s1026" editas="canvas" style="position:absolute;margin-left:204pt;margin-top:13.3pt;width:229pt;height:144.05pt;z-index:251660288" coordsize="29083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083;height:18294;visibility:visible;mso-wrap-style:square">
                  <v:fill o:detectmouseclick="t"/>
                  <v:path o:connecttype="none"/>
                </v:shape>
                <v:oval id="Oval 21" o:spid="_x0000_s1028" style="position:absolute;left:51;top:522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22" o:spid="_x0000_s1029" style="position:absolute;left:51;top:9797;width:342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oval id="Oval 23" o:spid="_x0000_s1030" style="position:absolute;left:4621;top:14371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24" o:spid="_x0000_s1031" style="position:absolute;left:51;top:143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25" o:spid="_x0000_s1032" style="position:absolute;left:4621;top:9797;width:342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26" o:spid="_x0000_s1033" style="position:absolute;left:4621;top:5226;width:3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27" o:spid="_x0000_s1034" style="position:absolute;left:51;top:65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28" o:spid="_x0000_s1035" style="position:absolute;left:4614;top:462;width:343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line id="Line 29" o:spid="_x0000_s1036" style="position:absolute;visibility:visible;mso-wrap-style:square" from="1321,4570" to="2798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0" o:spid="_x0000_s1037" style="position:absolute;visibility:visible;mso-wrap-style:square" from="1321,13716" to="2798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1" o:spid="_x0000_s1038" style="position:absolute;flip:y;visibility:visible;mso-wrap-style:square" from="51,18290" to="2798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2" o:spid="_x0000_s1039" style="position:absolute;visibility:visible;mso-wrap-style:square" from="0,0" to="274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3" o:spid="_x0000_s1040" style="position:absolute;flip:y;visibility:visible;mso-wrap-style:square" from="1778,7157" to="1778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4" o:spid="_x0000_s1041" style="position:absolute;flip:y;visibility:visible;mso-wrap-style:square" from="1778,2299" to="1778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35" o:spid="_x0000_s1042" style="position:absolute;visibility:visible;mso-wrap-style:square" from="6351,8016" to="6351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36" o:spid="_x0000_s1043" style="position:absolute;visibility:visible;mso-wrap-style:square" from="1321,9145" to="279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type="square"/>
              </v:group>
            </w:pict>
          </mc:Fallback>
        </mc:AlternateContent>
      </w:r>
    </w:p>
    <w:p w14:paraId="5B78BE34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4 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идеалдық  құрылым қабаты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225C614" w14:textId="77777777"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8813" wp14:editId="4900418E">
                <wp:simplePos x="0" y="0"/>
                <wp:positionH relativeFrom="column">
                  <wp:posOffset>2903220</wp:posOffset>
                </wp:positionH>
                <wp:positionV relativeFrom="paragraph">
                  <wp:posOffset>-9525</wp:posOffset>
                </wp:positionV>
                <wp:extent cx="342900" cy="457200"/>
                <wp:effectExtent l="11430" t="10795" r="55245" b="4635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24C342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.75pt" to="25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U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UlFKk&#10;BY22QnE0fgq96YwrwGWldjZUR8/q1Ww1/eqQ0quGqAOPHN8uBuKyEJE8hISNM5Bh333SDHzI0evY&#10;qHNt2wAJLUDnqMflrgc/e0Th4zgfzVN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">
                <v:stroke endarrow="block"/>
              </v:line>
            </w:pict>
          </mc:Fallback>
        </mc:AlternateContent>
      </w:r>
      <w:r w:rsidR="00742269"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З– </w:t>
      </w:r>
      <w:r w:rsidR="00742269" w:rsidRPr="00742269">
        <w:rPr>
          <w:rFonts w:ascii="Times New Roman" w:hAnsi="Times New Roman" w:cs="Times New Roman"/>
          <w:i/>
          <w:sz w:val="24"/>
          <w:szCs w:val="24"/>
          <w:lang w:val="kk-KZ"/>
        </w:rPr>
        <w:t>мәдениет түрлері қабаты</w:t>
      </w:r>
    </w:p>
    <w:p w14:paraId="3E2CCA67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әлеуметтік–мәдени және ұйымдасқандық қабат</w:t>
      </w:r>
    </w:p>
    <w:p w14:paraId="575DA2CA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менталдық түрлер қабаты</w:t>
      </w:r>
    </w:p>
    <w:p w14:paraId="3E3B0343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8F9000C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Сурет 1 −   Жобалау арқылы жаңа мәдениет тудыру схемасы</w:t>
      </w:r>
    </w:p>
    <w:p w14:paraId="0383BCFB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F59CF5" w14:textId="77777777"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Сурет қоғам </w:t>
      </w:r>
    </w:p>
    <w:p w14:paraId="3C93508D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85FA46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00DF5375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916515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«Ұйымдастырушылық мәдениет» нені білдіреді және оның өзгерістерін немен түсіндіруге болады?</w:t>
      </w:r>
    </w:p>
    <w:p w14:paraId="6EDF853C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жобалауға негізделген түрі қалай пайда болды?</w:t>
      </w:r>
    </w:p>
    <w:p w14:paraId="10073364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даму кезеңдеріне В.А.Никитиннің сипаттамасы.</w:t>
      </w:r>
    </w:p>
    <w:p w14:paraId="7F4B4470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ұйымдастырушылық мәдениеттің дамуында қандай қайшылықтар анықталды?</w:t>
      </w:r>
    </w:p>
    <w:p w14:paraId="058D76F9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Н.Г.Алексеев бойынша жобалауды жүзеге асыруда қандай кезеңдер болды?</w:t>
      </w:r>
    </w:p>
    <w:p w14:paraId="1F19F2B8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негізінде инновациялық үрдістерді мәдени дамыту тәжірибесінде қалыптасқан бағыттар.</w:t>
      </w:r>
    </w:p>
    <w:p w14:paraId="41814287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Жобалаудың негізгі қарастырылатын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контекстері мен оларды синтездеу үлгілерін сипаттаңыз.</w:t>
      </w:r>
    </w:p>
    <w:p w14:paraId="16E20C0A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арқылы жаңа мәдениет тудыру  және  білім беру мен ғылыми әрекеттердің мәдени инновациялық түрі ретіндегі схемаларына талдау жасаңыз.</w:t>
      </w:r>
    </w:p>
    <w:p w14:paraId="78F48AAF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тәжірибенің даму барысындағы үш мәдени - инновациялық құрылымға сипаттама беріңіз.</w:t>
      </w:r>
    </w:p>
    <w:p w14:paraId="58795E79" w14:textId="77777777"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 құрастыру мен жүзеге асырудағы субъектінің (ұйымдастырушының) жетекші ролі.</w:t>
      </w:r>
    </w:p>
    <w:p w14:paraId="432A2E62" w14:textId="77777777"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Осы бөлім бойынша қандай ұғымдарды глоссарий құрамына енгізуге болатынын анықтап, анықтамалық сөздікті жалғастырыңыз.</w:t>
      </w:r>
    </w:p>
    <w:p w14:paraId="44424B0E" w14:textId="77777777"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462FAD" w14:textId="77777777"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9FE6A7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14:paraId="0260503D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43F2F725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14:paraId="5B002F1E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14:paraId="311C793A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14:paraId="2C636C0E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14:paraId="7D352196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62C9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14:paraId="5F18BD6B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14:paraId="53278A36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3. Проектирование профессионального педагогического образования / В. А. Болотов, Е. И. Исаев, В. И. Слободчиков, Н.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14:paraId="2EEE1960" w14:textId="77777777"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5056F5" w14:textId="77777777"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24E219" w14:textId="77777777" w:rsidR="00297E96" w:rsidRPr="00742269" w:rsidRDefault="00297E96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02C4E7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2-семинар. Әлеуметтік жобалау және әлеуметтік-педагогикалық жобалау.</w:t>
      </w:r>
    </w:p>
    <w:p w14:paraId="6748BA5E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Қатысушы-ересек пен ұйымды, «Аптаны» өткізудің әлеуетті серіктестерін арнайы мотивациялау қажеттілігі;</w:t>
      </w:r>
    </w:p>
    <w:p w14:paraId="6C2289ED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Акцияның кең қоғамдық дыбысталуы үшін бұқаралық ақпарат құралдарымен байланыс орнату;</w:t>
      </w:r>
    </w:p>
    <w:p w14:paraId="04124AE1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серіктестік жүйесінде әр түрлі деңгейлі және сала аралық байланыс орнату;</w:t>
      </w:r>
    </w:p>
    <w:p w14:paraId="4CCF3DEE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Қоғам алдында беделін көтеру үшін білім беру мәселесі бойынша саяси қайраткерлерді дебаттарға араластыру;</w:t>
      </w:r>
    </w:p>
    <w:p w14:paraId="4587A309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Орталықтарда әрекеттерді координациялау органдарын құру;</w:t>
      </w:r>
    </w:p>
    <w:p w14:paraId="7F86665C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Жобаны әр түрлі қаржылық қолдау формаларын біріктіру;</w:t>
      </w:r>
    </w:p>
    <w:p w14:paraId="6211CC4F" w14:textId="77777777"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Ересек оқушылардың жетістігін мойындау ситуацияларын мақсатқа бағдарланған түрде құру.</w:t>
      </w:r>
    </w:p>
    <w:p w14:paraId="5FD7DA53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DF8401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14:paraId="77D8231B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 қалыптасуы және дамуы.</w:t>
      </w:r>
    </w:p>
    <w:p w14:paraId="39C7AFAE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Т.М.Дридзенің әлеуметтік жобалау технологиясына берген сипаттамасы. </w:t>
      </w:r>
    </w:p>
    <w:p w14:paraId="3CAB7D34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жобалар және оларды басқару.</w:t>
      </w:r>
    </w:p>
    <w:p w14:paraId="19EF0950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О.И.Генисаретскийдің мәдени үрдістерді тиімді басқарудағы әлеуметтік жобалаудың ролі туралы анықтамасы. </w:t>
      </w:r>
    </w:p>
    <w:p w14:paraId="0244F83D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әлеуметтік – мәдени тәсілдеріне тән белгілерін атаңыз.</w:t>
      </w:r>
    </w:p>
    <w:p w14:paraId="2AF3FC27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барысында «жаңарту», «түгелдей жаңарту», «жартылай жаңарту» түсініктерінің нақтылануы.</w:t>
      </w:r>
    </w:p>
    <w:p w14:paraId="6D1D1C4A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негізгі бағыттары мен стратегиялары</w:t>
      </w:r>
    </w:p>
    <w:p w14:paraId="10D3359A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Дәстүрлі және дәстүрден тыс жобалау әрекеттеріне сипатама.</w:t>
      </w:r>
    </w:p>
    <w:p w14:paraId="11BC0C05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әлеуметтік жоспарлаудан, әлеуметтік бағдарламалаудан, мақсаттық – бағдарламалық әдістен айырмашылықтары.</w:t>
      </w:r>
    </w:p>
    <w:p w14:paraId="7625E2B2" w14:textId="77777777"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Тақырып бойынша глоссарийді толықтырыңыз.</w:t>
      </w:r>
    </w:p>
    <w:p w14:paraId="2676C06D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C0CF85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E5E473" w14:textId="77777777"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7A0665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3-семинар. Жобалау әрекетінің нысанасы мен субъектісі. Жобалаудың адам ресурстарын дамытуда алатын орны </w:t>
      </w:r>
    </w:p>
    <w:p w14:paraId="3553F269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Жобалау әрекетінің субъектілері мен объектілері</w:t>
      </w:r>
    </w:p>
    <w:p w14:paraId="708775F1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C4898D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объектісі және пәні туралы түсініктің қалыптасуы.</w:t>
      </w:r>
    </w:p>
    <w:p w14:paraId="69DDA862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ролі, жобалау командасы, ұшқыштар командасы, тьюторлар командасы, жоба алды, жобалау пәні.</w:t>
      </w:r>
    </w:p>
    <w:p w14:paraId="7791A059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8C173FD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1.Жобалау іс әрекетінің субъектілерінің алуан түрлілігі.</w:t>
      </w:r>
    </w:p>
    <w:p w14:paraId="208B7BEA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2.Тұтастай субъектінің ұйымдастыру мәселесі.</w:t>
      </w:r>
    </w:p>
    <w:p w14:paraId="221D9308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3.Жобалау объектісі және жобалау әрекеті пәнінің өзіне тән ерекшелігі.</w:t>
      </w:r>
    </w:p>
    <w:p w14:paraId="639E5745" w14:textId="77777777"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Эмоционалдық күй динамикасы бойынша жұмыс күнінің басында немесе соңында жүйелі кері байланыс орнату;</w:t>
      </w:r>
    </w:p>
    <w:p w14:paraId="4C86E934" w14:textId="77777777"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Ұжым жұмысы үшін оның аралық нәтижелерінің есебінен контекстік қоры (газеттер мен үнпарақ шығару, күнделіктті фотосессиялар, арнайы қабырға тақталарында ақпарат болатын графикалық бейнелер және т.б.құру;</w:t>
      </w:r>
    </w:p>
    <w:p w14:paraId="6EAD4262" w14:textId="77777777"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 тұтастығы тәсілін қолдану;</w:t>
      </w:r>
    </w:p>
    <w:p w14:paraId="07D8A948" w14:textId="77777777"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Іс-әрекетті қалыпқа келтіру ережесін енгізу.</w:t>
      </w:r>
    </w:p>
    <w:p w14:paraId="1DE2F66A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141062" w14:textId="77777777"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әрекет тәртібінде іс әрекет жасауға дайын адамдар немесе мекемелер тобын құру.</w:t>
      </w:r>
    </w:p>
    <w:p w14:paraId="47C54B34" w14:textId="77777777"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Ары қарайғы байланыс формаларын қамтамасыз ету.</w:t>
      </w:r>
    </w:p>
    <w:p w14:paraId="76E2EE4B" w14:textId="77777777"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Бірлескен жобалық әрекет контурын белгілеу.</w:t>
      </w:r>
    </w:p>
    <w:p w14:paraId="7ADC9C5E" w14:textId="77777777"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әртұрлі масштабтағы білім беру жүйелері және олардың компоненттері;</w:t>
      </w:r>
    </w:p>
    <w:p w14:paraId="7C67BC5A" w14:textId="77777777"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үдерістердің көптүрлілігі және олардың компоненттері;</w:t>
      </w:r>
    </w:p>
    <w:p w14:paraId="32B1D2CA" w14:textId="77777777"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мазмұнының қалыптасуы және оның қалыптасу деңгейі;</w:t>
      </w:r>
    </w:p>
    <w:p w14:paraId="6AF0603A" w14:textId="77777777"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және ақпараттық -коммуникативтік кеңістік;</w:t>
      </w:r>
    </w:p>
    <w:p w14:paraId="22A890E6" w14:textId="77777777"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орта;</w:t>
      </w:r>
    </w:p>
    <w:p w14:paraId="37CB9CE6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Педагогиалық қатынас жүйесі;</w:t>
      </w:r>
    </w:p>
    <w:p w14:paraId="194EF920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әрекет барлық түрлері;</w:t>
      </w:r>
    </w:p>
    <w:p w14:paraId="05B804BD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Тұлғалық және тұлғааралық құрылым;</w:t>
      </w:r>
    </w:p>
    <w:p w14:paraId="7F9A7E67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Кәсіби көзқарас;</w:t>
      </w:r>
    </w:p>
    <w:p w14:paraId="64F03B03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ситуация;</w:t>
      </w:r>
    </w:p>
    <w:p w14:paraId="6F14DD32" w14:textId="77777777"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объектілердің сапасы.</w:t>
      </w:r>
    </w:p>
    <w:p w14:paraId="0E76B1B7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өзі тексеруге арналған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8C7858" w14:textId="77777777"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жинақталған субъектілер саласы үшін қандай ерекшеліктері бар?</w:t>
      </w:r>
    </w:p>
    <w:p w14:paraId="79F1B104" w14:textId="77777777"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мәдени коммуникацияны психологиялық қамтамасыз етудің мәні неде?</w:t>
      </w:r>
    </w:p>
    <w:p w14:paraId="4820D9C5" w14:textId="77777777"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субъектісі бар кеңістікте неліктен авторлық құқық мәселесі бар?</w:t>
      </w:r>
    </w:p>
    <w:p w14:paraId="2F4F2306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FF6976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14:paraId="267D83E6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3839D297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14:paraId="1D50C200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14:paraId="3E2F36FE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14:paraId="345D8292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14:paraId="0266DBC8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A38B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14:paraId="062F5D2B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14:paraId="6215EF12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3. Проектирование профессионального педагогического образования / В. А. Болотов, Е. И. Исаев, В. И. Слободчиков, Н. А.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Шайденко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14:paraId="7E816512" w14:textId="77777777"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0F5415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4-семинар. Педагогикалық жобалау және басқару. Жобалаудың білім берудің жаңа нәтижелерін қалыптастырудағы рөлі. </w:t>
      </w:r>
    </w:p>
    <w:p w14:paraId="78197CDF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4.1. Педагогикалық жобалау және басқару</w:t>
      </w:r>
    </w:p>
    <w:p w14:paraId="04D86FA6" w14:textId="77777777"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3FF7DC" w14:textId="77777777"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оның «болашағын»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болжау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– қазіргі жағдайдағы проблемалар, күні ертең шығуы айқын және алдағы уақытта пайда болуы мүмкін проблемалар;</w:t>
      </w:r>
    </w:p>
    <w:p w14:paraId="7714BAD7" w14:textId="77777777"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оларды ескере отырып,  басқару әрекетін дамытудың тиімді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жобалау;</w:t>
      </w:r>
    </w:p>
    <w:p w14:paraId="7150B720" w14:textId="77777777"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қолайлы нәтижеге жету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жоспарлау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08E2B8E" w14:textId="77777777"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қабылдануы қажетті шешімдерге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баға беру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929B3D7" w14:textId="77777777"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өзгерістер түрлерінің икемділігі; </w:t>
      </w:r>
    </w:p>
    <w:p w14:paraId="3FE4FCFF" w14:textId="77777777"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күтпеген нәтижелердің пайда болу ықтималдығы;</w:t>
      </w:r>
    </w:p>
    <w:p w14:paraId="4ECA9DD3" w14:textId="77777777"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жүйенің дамудың жаңа деңгейіне өтуі; </w:t>
      </w:r>
    </w:p>
    <w:p w14:paraId="4E1583AA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68ECB2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14:paraId="164D3DA3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4248F1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И.А.Колесникова бойынша педагогикалық жобалау нысандарын   атаңыз.</w:t>
      </w:r>
    </w:p>
    <w:p w14:paraId="05F51E45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Басқарудағы  жобалаудың «белсенді агент» позициясын түсіндіріңіз</w:t>
      </w:r>
    </w:p>
    <w:p w14:paraId="2796F2F1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 басқарудағы жобалаудың синергетикалық заңдылыққа негізделу мәнін түсіндіріңіз.</w:t>
      </w:r>
    </w:p>
    <w:p w14:paraId="64F2D207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Ф.Кумбстың  не себептен «білім беру жүйесі  дағдарыс үстінде» дегенін дәлелдеңіз.</w:t>
      </w:r>
    </w:p>
    <w:p w14:paraId="52704583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А.Файоль ұсынған басқару құрылымының жетістігі мен кемшілігін талдаңыз.</w:t>
      </w:r>
    </w:p>
    <w:p w14:paraId="38278CCE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Э.Мэйо жасаған «адамдық қатынастар теориясының» мәні неде?</w:t>
      </w:r>
    </w:p>
    <w:p w14:paraId="605188FC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бүгінгі рационалдық бағыттарының өкілдері кімдер, олардың ерекшелігі неде?</w:t>
      </w:r>
    </w:p>
    <w:p w14:paraId="330116B2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В.С.Лазаревтың басқару түрлеріне сипаттама.</w:t>
      </w:r>
    </w:p>
    <w:p w14:paraId="4BD07AC3" w14:textId="77777777"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Басқарудағы жобалау негізінде проблеманы шешу моделі.   </w:t>
      </w:r>
    </w:p>
    <w:p w14:paraId="18026B5A" w14:textId="77777777" w:rsidR="00742269" w:rsidRPr="00742269" w:rsidRDefault="00742269" w:rsidP="00742269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жобалау қызметінің алгоритмі</w:t>
      </w:r>
    </w:p>
    <w:p w14:paraId="2FDD0D60" w14:textId="77777777"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56DFC2" w14:textId="77777777"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D3050B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5-семинар. Педагогикалық жобалауды ұйымдастырудың шарттары.</w:t>
      </w:r>
    </w:p>
    <w:p w14:paraId="3B756298" w14:textId="77777777"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бүгінгі еліміздегі және шет елдер тәжірибесіндегі инновациялық </w:t>
      </w:r>
      <w:r w:rsidRPr="0089441B">
        <w:rPr>
          <w:rFonts w:ascii="Times New Roman" w:hAnsi="Times New Roman" w:cs="Times New Roman"/>
          <w:sz w:val="24"/>
          <w:szCs w:val="24"/>
          <w:lang w:val="kk-KZ"/>
        </w:rPr>
        <w:t>Жобаны жүзеге асыру барысында қандай нәтижелерге қол жеткізілді? Алдын ала белгіленген өзгерістердің барлығы да орындалды ма?</w:t>
      </w:r>
    </w:p>
    <w:p w14:paraId="215434C4" w14:textId="77777777"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Жобалау негізіндегі өзгерістерді мүдделі топтар не ұтты және оны қалай қабылдады?</w:t>
      </w:r>
    </w:p>
    <w:p w14:paraId="36790AFC" w14:textId="77777777"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Белгіленген бюжет жеткілікті болды ма?</w:t>
      </w:r>
    </w:p>
    <w:p w14:paraId="5CA73FD6" w14:textId="77777777"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Жобалық өзгерістердің болашағы бар ма?</w:t>
      </w:r>
    </w:p>
    <w:p w14:paraId="1748C9DD" w14:textId="77777777"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Команда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нәрселерге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14:paraId="5E74E3F2" w14:textId="77777777"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ұтты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14:paraId="4559B1C0" w14:textId="77777777"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үйренді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?</w:t>
      </w:r>
    </w:p>
    <w:p w14:paraId="1D04EFBD" w14:textId="77777777"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перспективаларында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6DE918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9429D7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 жобаның түрлері.  Білім беру аймағындағы  жобалау әрекетінің нәтижелері және оларды  бағалау.</w:t>
      </w:r>
    </w:p>
    <w:p w14:paraId="5F15FB10" w14:textId="77777777" w:rsidR="00742269" w:rsidRPr="00742269" w:rsidRDefault="00742269" w:rsidP="008944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694D8C79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жобалаудың түрлері.</w:t>
      </w:r>
    </w:p>
    <w:p w14:paraId="5F12DADE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Мақсаты: педагогикалық жобалаудың түрлері жайлы көріністерді өңдеп, олардың метепаралық білім жүйесінде қолдануын қадағау.</w:t>
      </w:r>
    </w:p>
    <w:p w14:paraId="7163597A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Кілтті сөздер: оқу жобасы, жобалау форматы, жобалау қорғанысы, жобалау әдісі.</w:t>
      </w:r>
    </w:p>
    <w:p w14:paraId="0B6C8D91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егізгі сұрақтар:</w:t>
      </w:r>
    </w:p>
    <w:p w14:paraId="5E7FAB0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жобалары. Жобалау әрекеттінің ұйымдастырылу логикасы.</w:t>
      </w:r>
    </w:p>
    <w:p w14:paraId="62D1CE1D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Пәндік сфера және осы жобаларды білім жүйесінде қолданудың жасөспірімдік диапазоны.</w:t>
      </w:r>
    </w:p>
    <w:p w14:paraId="25DD17D0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Сауықтыру жобасы. Жаздық лагерьлерді өмірлік жобалауды жоспарлау.</w:t>
      </w:r>
    </w:p>
    <w:p w14:paraId="2DE741E8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BD835BA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91EF3F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Өзін-өзі бақылауға арналған сұрақтар.</w:t>
      </w:r>
    </w:p>
    <w:p w14:paraId="09941317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1.Оқу жоспары жоспардың басқа түрінен қалай ерекшеленеді.</w:t>
      </w:r>
    </w:p>
    <w:p w14:paraId="10AD0C9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2.Жоспарлардың қандай ұйымдық-басқару процедуралары қамтиды.</w:t>
      </w:r>
    </w:p>
    <w:p w14:paraId="59C97970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3.Қандай жоспар программасына қажеттілік комплекстері жатқызылады. </w:t>
      </w:r>
    </w:p>
    <w:p w14:paraId="2144A371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3EF326" w14:textId="77777777" w:rsidR="00742269" w:rsidRPr="0089441B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14:paraId="4702F57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Безрукова В.С. Проективная педагогика: Учеб. Пособие для инженерно-педагогических институтов и индустриально-педагогических техникумов.-Екатеринбург, 1996.</w:t>
      </w:r>
    </w:p>
    <w:p w14:paraId="5790797A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Ильин Г.Л. Проективное образование и реформация науки.-М. 1993.</w:t>
      </w:r>
    </w:p>
    <w:p w14:paraId="5C911895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Соколов В.М. и др. Проектирование и диогностика качества подготовки преподавателя: Монография. –М, 1993.</w:t>
      </w:r>
    </w:p>
    <w:p w14:paraId="4568EF1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14:paraId="65A9DCF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 М. 1996.</w:t>
      </w:r>
    </w:p>
    <w:p w14:paraId="408FAB41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профессионального педагогического образования / В.А. Болотов, Е.И. Исаев, В.И. Слободчиков, Н.А.Байденко // Педагогика.-1997. </w:t>
      </w:r>
      <w:r w:rsidRPr="00742269">
        <w:rPr>
          <w:rFonts w:ascii="Times New Roman" w:hAnsi="Times New Roman" w:cs="Times New Roman"/>
          <w:sz w:val="24"/>
          <w:szCs w:val="24"/>
        </w:rPr>
        <w:t>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</w:p>
    <w:p w14:paraId="62A9B22E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Кулюткин Ю.Н. Сухобская Г.Р. Моделирование педагогических ситуаций.- М. 1981.</w:t>
      </w:r>
    </w:p>
    <w:p w14:paraId="23257930" w14:textId="77777777" w:rsidR="00742269" w:rsidRPr="00742269" w:rsidRDefault="00742269" w:rsidP="00742269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:lang w:val="kk-KZ"/>
        </w:rPr>
      </w:pPr>
    </w:p>
    <w:p w14:paraId="6FA6DE2E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7-семинар. Педагогикалық ұжымның даму бағдармаласын жобалау технологиясы  </w:t>
      </w:r>
    </w:p>
    <w:p w14:paraId="6FA6904E" w14:textId="77777777" w:rsidR="00742269" w:rsidRPr="0089441B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sz w:val="24"/>
          <w:szCs w:val="24"/>
          <w:lang w:val="kk-KZ"/>
        </w:rPr>
        <w:t>Бағдарлама   мақсаты мен құрылымдық логикасын анықтау;</w:t>
      </w:r>
    </w:p>
    <w:p w14:paraId="63FAFB71" w14:textId="77777777"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ұйымының, педагогикалық  процестің проблемаларын  диагностикалау жолдарын анықтау; </w:t>
      </w:r>
    </w:p>
    <w:p w14:paraId="2E8D08AD" w14:textId="77777777"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Білім беру ұйымының, педагогикалық  процестің күтілетін жаңа сапасын белгілеу;</w:t>
      </w:r>
    </w:p>
    <w:p w14:paraId="73929A87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5A3F2A66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басқарудағы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14:paraId="444A608C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Оны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66BE5C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құрастырушылар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14:paraId="24A1D805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асыруды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14:paraId="6FE8F062" w14:textId="77777777"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индикаторларды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.</w:t>
      </w:r>
    </w:p>
    <w:p w14:paraId="565AE51F" w14:textId="77777777"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даму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құрастырылады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14:paraId="7814CA79" w14:textId="77777777"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;</w:t>
      </w:r>
    </w:p>
    <w:p w14:paraId="50A87998" w14:textId="77777777"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сараптаудан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.</w:t>
      </w:r>
    </w:p>
    <w:p w14:paraId="6A4D9CF3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8B0339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8-семинар. Педагогикалық жобалау деңгейлері. </w:t>
      </w:r>
    </w:p>
    <w:p w14:paraId="76077F97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жобалаудың қызметі, түрі, деңгейі және принциптері.</w:t>
      </w:r>
    </w:p>
    <w:p w14:paraId="18B6B48D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393FE4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жобалаудың қызметі, түрі, деңгейі және принциптері туралы білімдерін қалыптастыру.</w:t>
      </w:r>
    </w:p>
    <w:p w14:paraId="1354F049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92EDEC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табиғи, техникалық (инженерлік) және әлеуметтік жобалар, жобалаудың деңгейлері, жобалау іс әрекетінің ұстанымдары.</w:t>
      </w:r>
    </w:p>
    <w:p w14:paraId="6BBE428F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сұрақтар:</w:t>
      </w:r>
    </w:p>
    <w:p w14:paraId="7D0C6141" w14:textId="77777777"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түрі және жобалау іс әрекетінің қызметі.</w:t>
      </w:r>
    </w:p>
    <w:p w14:paraId="5EFBFDD0" w14:textId="77777777"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деңгейлері.</w:t>
      </w:r>
    </w:p>
    <w:p w14:paraId="0444F081" w14:textId="77777777"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әс ірекетінің негізгі ұстанымдары.</w:t>
      </w:r>
    </w:p>
    <w:p w14:paraId="63CB3378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825BB0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бақылау үшін сұрақтар</w:t>
      </w:r>
    </w:p>
    <w:p w14:paraId="75042149" w14:textId="77777777"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іс-әрекетінің негізгі қызметтерін ата.</w:t>
      </w:r>
    </w:p>
    <w:p w14:paraId="3A7DF01F" w14:textId="77777777"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деңгейі мен өнімдері (нәтижелері) қалай сәйкестендіріледі?</w:t>
      </w:r>
    </w:p>
    <w:p w14:paraId="0C719FD2" w14:textId="77777777"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Қандай жағдайда мектеп аймағындағы қайта өңдеу жобалары тиімсіз, сәтсіз болуы мүмкін?</w:t>
      </w:r>
    </w:p>
    <w:p w14:paraId="7E0CE47F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A6D898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14:paraId="4ED00DD1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1EAEF986" w14:textId="77777777"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образования.-М., 1996.</w:t>
      </w:r>
    </w:p>
    <w:p w14:paraId="39A7410D" w14:textId="77777777"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Колесникова И.А. Основы технологической культуры педагога.-М.; СПБ., 2003.</w:t>
      </w:r>
    </w:p>
    <w:p w14:paraId="6077727A" w14:textId="77777777"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Педагогические основы проектирования образовательных систем нового вида.-СПБ., 1995.</w:t>
      </w:r>
    </w:p>
    <w:p w14:paraId="616F9B98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B0F7EE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24138B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14:paraId="7C0E8A2B" w14:textId="77777777"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КрюковаЕ.А. Введение в социально-педагогическое проектирование.-Волгоград, 1998.</w:t>
      </w:r>
    </w:p>
    <w:p w14:paraId="54D7892F" w14:textId="77777777"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Заир-Бек Е.С. Основа педагогического проектирования.-СПБ,.1995.</w:t>
      </w:r>
    </w:p>
    <w:p w14:paraId="6BB6A9C3" w14:textId="77777777"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Караев Ж.А., Кобдикова Ж.У. Педагогическая технология в контексте гуманизации образования в школьного образования в Казахстане.-Алматы, 1999.</w:t>
      </w:r>
    </w:p>
    <w:p w14:paraId="599B87F0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BAE3D2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9- семинар. Жобалаудың адам ресурстарын   дамытудағы алатын орны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2C2BCC4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3D07E00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strategy – стратегия;</w:t>
      </w:r>
    </w:p>
    <w:p w14:paraId="107E94D4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skills – құзыреттік, қабілеттілік;</w:t>
      </w:r>
    </w:p>
    <w:p w14:paraId="63203FC9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shared values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құндылықтар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3BF9C1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structure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2E944FF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systems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жүйелілік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08A2FC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staff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86167CE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style –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8148A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модель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Бенг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Карлофф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көрсеткендей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беруімен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ұйымдарды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ұсынуымен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құнды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422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98CFA6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62BACC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14:paraId="66A4CD05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«Мак Кинзи»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ұсынған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дамытудың  </w:t>
      </w:r>
      <w:r w:rsidRPr="00742269">
        <w:rPr>
          <w:rFonts w:ascii="Times New Roman" w:hAnsi="Times New Roman" w:cs="Times New Roman"/>
          <w:sz w:val="24"/>
          <w:szCs w:val="24"/>
        </w:rPr>
        <w:t xml:space="preserve">«7S»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не сай </w:t>
      </w:r>
      <w:r w:rsidRPr="00742269">
        <w:rPr>
          <w:rFonts w:ascii="Times New Roman" w:hAnsi="Times New Roman" w:cs="Times New Roman"/>
          <w:sz w:val="24"/>
          <w:szCs w:val="24"/>
        </w:rPr>
        <w:t>фактор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лары</w:t>
      </w:r>
    </w:p>
    <w:p w14:paraId="5B5A1966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Ресейлік ғалымдары жасаған адам ресурстарын тиімді басқарудың «5С» моделі</w:t>
      </w:r>
    </w:p>
    <w:p w14:paraId="2A8D4B74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қалыптасқан адам ресурстарына көзқарастың эволюциясына сипаттама беріңіз</w:t>
      </w:r>
    </w:p>
    <w:p w14:paraId="09945C1D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Адам капиталы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дың авторларын атаңыз</w:t>
      </w:r>
    </w:p>
    <w:p w14:paraId="1B9E7624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Гарри Беккер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дің а</w:t>
      </w:r>
      <w:r w:rsidRPr="00742269">
        <w:rPr>
          <w:rFonts w:ascii="Times New Roman" w:hAnsi="Times New Roman" w:cs="Times New Roman"/>
          <w:sz w:val="24"/>
          <w:szCs w:val="24"/>
        </w:rPr>
        <w:t xml:space="preserve">дам капиталы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анықтамасы</w:t>
      </w:r>
    </w:p>
    <w:p w14:paraId="2926FFFF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Қазақстанда адам капиталын дамытуға бағытталаған «Интеллектуалды ұлт» жобасын жүзеге асыру бағыттары</w:t>
      </w:r>
    </w:p>
    <w:p w14:paraId="5837A6F6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Бүгінгі білім беру жүйесінде адам ресурстарын дамыту қажетігі</w:t>
      </w:r>
    </w:p>
    <w:p w14:paraId="6A0D1696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жымд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ресурстарын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ың кезеңдері</w:t>
      </w:r>
    </w:p>
    <w:p w14:paraId="132875ED" w14:textId="77777777"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жымд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расурстарын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жолдары мен жобалары</w:t>
      </w:r>
    </w:p>
    <w:p w14:paraId="1240BB20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Глоссарийді толықтырыңыз</w:t>
      </w:r>
    </w:p>
    <w:p w14:paraId="58576CAD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F10F93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10-семинар. Оқушылардың жас ерекшелігіне сай жобалауды ұйымдастыру</w:t>
      </w:r>
    </w:p>
    <w:p w14:paraId="36EF555E" w14:textId="77777777"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16AABE42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51ABEA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</w:t>
      </w:r>
      <w:proofErr w:type="spellEnd"/>
      <w:r w:rsidRPr="0074226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тапсырмалар</w:t>
      </w:r>
      <w:proofErr w:type="spellEnd"/>
    </w:p>
    <w:p w14:paraId="6B3D03DA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14:paraId="1EC9A5DA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14:paraId="38EC6626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14:paraId="6017A45B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14:paraId="06092E20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14:paraId="293B26CB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14:paraId="5D4BF0D1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14:paraId="45626F2C" w14:textId="77777777"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4FBE61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11-семинар. Оқушылардың жас ерекшелігіне сай жобалауды ұйымдастыру</w:t>
      </w:r>
    </w:p>
    <w:p w14:paraId="4A476F72" w14:textId="77777777"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318B4AF2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C6FA48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</w:t>
      </w:r>
      <w:proofErr w:type="spellEnd"/>
      <w:r w:rsidRPr="0074226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742269">
        <w:rPr>
          <w:rFonts w:ascii="Times New Roman" w:hAnsi="Times New Roman" w:cs="Times New Roman"/>
          <w:b/>
          <w:bCs/>
          <w:sz w:val="24"/>
          <w:szCs w:val="24"/>
        </w:rPr>
        <w:t>тапсырмалар</w:t>
      </w:r>
      <w:proofErr w:type="spellEnd"/>
    </w:p>
    <w:p w14:paraId="377C8A3A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FCFA664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14:paraId="1C2F2392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14:paraId="57745854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14:paraId="256D6283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14:paraId="706906D1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Білім берудің әрбір кезеңіне (бастауыш, негізгі, жоғары сыныптар) тән жобалау әрекетінің ерекшеліктері </w:t>
      </w:r>
    </w:p>
    <w:p w14:paraId="083767DB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14:paraId="5097EDA3" w14:textId="77777777"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14:paraId="6F845F14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406C70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68CED5C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14:paraId="177AD91C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әрекетіндегі топтық коммуникацияның ролі</w:t>
      </w:r>
    </w:p>
    <w:p w14:paraId="5EE7D638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Жасөспірімдер үшін топтық қатынастың маңызы</w:t>
      </w:r>
    </w:p>
    <w:p w14:paraId="7F121462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Оқушылардың топпен жұмыс істеу қабілетінің  көрсеткіштері</w:t>
      </w:r>
    </w:p>
    <w:p w14:paraId="73A4DEF9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үрдісіне қатысушылардың қарым – қатынас түрлері</w:t>
      </w:r>
    </w:p>
    <w:p w14:paraId="170ADB8A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 арасындағы, топтағы қарым – қатынас</w:t>
      </w:r>
    </w:p>
    <w:p w14:paraId="1694F1F6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Топтық коммуникацияны ұйымдастырудағы мұғалімнің ролі </w:t>
      </w:r>
    </w:p>
    <w:p w14:paraId="6B132003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–  топтық қарым – қатынас белсенділігін арттыру құралы ретінде</w:t>
      </w:r>
    </w:p>
    <w:p w14:paraId="57C01564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Топтық қарым – қатынасты қалыптастыру мен дамыту</w:t>
      </w:r>
    </w:p>
    <w:p w14:paraId="7F01725E" w14:textId="77777777"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 жасау үшін топтарға бөлудің  жолдарын өз бетіңізбен құрастырып көріңіз. Онда қандай принциптерді ұстануға болатынын түсіндіріңіз.</w:t>
      </w:r>
    </w:p>
    <w:p w14:paraId="758D8691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063C8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12-семинар. Оқушылардың жобалау жұмысын бағалау әдістемесі.</w:t>
      </w:r>
    </w:p>
    <w:p w14:paraId="5FB0DA47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B2C1D8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14:paraId="4AC32C19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жұмысын бағалаудың ерекшіліктері</w:t>
      </w:r>
    </w:p>
    <w:p w14:paraId="3C7F9080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бағалаудың өлшемдері</w:t>
      </w:r>
    </w:p>
    <w:p w14:paraId="04D75B0A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жобаларды бағалауға тартудың маңызы</w:t>
      </w:r>
    </w:p>
    <w:p w14:paraId="54CC4E9F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«Бағалау парақтарының» түрлері мен айырмашылықтары</w:t>
      </w:r>
    </w:p>
    <w:p w14:paraId="3CF1083F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барысындағы оқушылар портфолиосының мазмұны</w:t>
      </w:r>
    </w:p>
    <w:p w14:paraId="05D6349A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 бағалаудағы мұғалімнің ролі</w:t>
      </w:r>
    </w:p>
    <w:p w14:paraId="05ACB803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Оқушылар жобаларының түрлері мен критерийлері </w:t>
      </w:r>
    </w:p>
    <w:p w14:paraId="4E1C0A2E" w14:textId="77777777"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әрекетінің тиімділігін бағалау  </w:t>
      </w:r>
    </w:p>
    <w:p w14:paraId="24BF5E4E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9196C6" w14:textId="77777777" w:rsidR="00742269" w:rsidRPr="0089441B" w:rsidRDefault="00742269" w:rsidP="0089441B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13-семинар.</w:t>
      </w:r>
      <w:r w:rsidRPr="00742269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Білім беру мазмұнын жобалау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</w:t>
      </w:r>
    </w:p>
    <w:p w14:paraId="58520BDC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14:paraId="5E9DE045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ЖОСПАР</w:t>
      </w:r>
    </w:p>
    <w:p w14:paraId="69B19FBD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 оқу орындарындағы оқытудың мақсаты</w:t>
      </w:r>
    </w:p>
    <w:p w14:paraId="5E4A0C58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Оқытудың мақсат мәнін айқындайтын деңгей</w:t>
      </w:r>
    </w:p>
    <w:p w14:paraId="59C88161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Білімнің мазмұны. Білім берудегі мемлекеттік стандарт</w:t>
      </w:r>
    </w:p>
    <w:p w14:paraId="7C185847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4. Оқу жоспары,оқу бағдарламасы, оқулық. Оларға сипаттама.</w:t>
      </w:r>
    </w:p>
    <w:p w14:paraId="4CFF872A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14:paraId="01F13B57" w14:textId="77777777"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1E7E2D5B" w14:textId="77777777"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”, 2003</w:t>
      </w:r>
    </w:p>
    <w:p w14:paraId="699ED11A" w14:textId="77777777"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14:paraId="0CC8C983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14:paraId="0DE74BC2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14:paraId="7D52088C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14:paraId="4F1ED01B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 xml:space="preserve">Педагогика. Уч. пособие (Под. ред.  Т.Н.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-., 1998)</w:t>
      </w:r>
    </w:p>
    <w:p w14:paraId="6C226F5A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И.П. Педагогика Учебник - Минск, 1998</w:t>
      </w:r>
    </w:p>
    <w:p w14:paraId="0016BDD8" w14:textId="77777777"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14:paraId="037DBB8C" w14:textId="77777777"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0990A68E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14-семинар. Педагогикалық жобалауға қатысушыларға қойылатын талаптар. Жобалау мәдениеті.</w:t>
      </w:r>
    </w:p>
    <w:p w14:paraId="0D525BAB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935461" w14:textId="77777777" w:rsidR="00742269" w:rsidRPr="00742269" w:rsidRDefault="00742269" w:rsidP="0089441B">
      <w:pPr>
        <w:tabs>
          <w:tab w:val="left" w:pos="-5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Жобалық мәдениет. Жобалық мәдениеттің концептуалдық құрауыштары.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41B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14:paraId="4E18E9CB" w14:textId="77777777" w:rsidR="00742269" w:rsidRPr="00742269" w:rsidRDefault="00742269" w:rsidP="0074226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Бақылау сұрақтары:</w:t>
      </w:r>
    </w:p>
    <w:p w14:paraId="2CCDEF3B" w14:textId="77777777"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процедуралар шеңберіне не кіреді?</w:t>
      </w:r>
    </w:p>
    <w:p w14:paraId="735F8625" w14:textId="77777777"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«Мақсатты жоба» түсінігіне анықтама беріңіз</w:t>
      </w:r>
    </w:p>
    <w:p w14:paraId="32AA1FDF" w14:textId="77777777"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Қалай ойлайсыз, жобаны іске асыруда қайсысы септігін тигізеді: қол, сана, сана-сезім?</w:t>
      </w:r>
    </w:p>
    <w:p w14:paraId="43956D2D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8A35E8" w14:textId="77777777" w:rsidR="00742269" w:rsidRPr="00742269" w:rsidRDefault="00742269" w:rsidP="0074226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42E7F7" w14:textId="77777777" w:rsidR="00742269" w:rsidRPr="00742269" w:rsidRDefault="00742269" w:rsidP="007422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14:paraId="14C9AAAD" w14:textId="77777777" w:rsidR="00742269" w:rsidRPr="00742269" w:rsidRDefault="00742269" w:rsidP="00742269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A56E51" w14:textId="77777777"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15-семинар бойынша сұрақтар мен тапсырмалар</w:t>
      </w:r>
    </w:p>
    <w:p w14:paraId="4085C722" w14:textId="77777777"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6735358C" w14:textId="77777777" w:rsidR="00742269" w:rsidRPr="00742269" w:rsidRDefault="00742269" w:rsidP="00742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F541FA9" w14:textId="77777777" w:rsidR="00742269" w:rsidRPr="00742269" w:rsidRDefault="00742269" w:rsidP="00742269">
      <w:pPr>
        <w:numPr>
          <w:ilvl w:val="4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Қазіргі заман ерекшеліктеріне байланысты басқарушылар құзыреттіліктеріне қойылатын талаптар</w:t>
      </w:r>
    </w:p>
    <w:p w14:paraId="594F947F" w14:textId="77777777"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берудің құзыреттілік нәтижелерінің Халықаралық деңгейде анықталуы</w:t>
      </w:r>
    </w:p>
    <w:p w14:paraId="5D00C0F3" w14:textId="77777777"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Джон Равен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бойынша құзыреттілік сипаттамалары</w:t>
      </w:r>
    </w:p>
    <w:p w14:paraId="00F70AF0" w14:textId="77777777"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ұйымдарын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14:paraId="206B58CE" w14:textId="77777777"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ұйымдарын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басқарушылардың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құзыреттілі</w:t>
      </w:r>
      <w:proofErr w:type="spellEnd"/>
      <w:r w:rsidRPr="00742269">
        <w:rPr>
          <w:rFonts w:ascii="Times New Roman" w:hAnsi="Times New Roman" w:cs="Times New Roman"/>
          <w:sz w:val="24"/>
          <w:szCs w:val="24"/>
          <w:lang w:val="kk-KZ"/>
        </w:rPr>
        <w:t>ктері</w:t>
      </w:r>
    </w:p>
    <w:p w14:paraId="513A927B" w14:textId="77777777"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Басқарушылар құзыреттіліктерін қалыптастырудағы жобалаудың орны</w:t>
      </w:r>
    </w:p>
    <w:p w14:paraId="4F124E24" w14:textId="77777777" w:rsidR="00742269" w:rsidRPr="00492A02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басқарушыларды арнайы жобалау зертханасында дайындаудың  маңызы </w:t>
      </w:r>
    </w:p>
    <w:p w14:paraId="0C4C87F5" w14:textId="77777777" w:rsidR="00492A02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08836A" w14:textId="77777777"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34A6694D" w14:textId="77777777"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рлы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”, 2003</w:t>
      </w:r>
    </w:p>
    <w:p w14:paraId="6F22891C" w14:textId="77777777"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14:paraId="1AF2E4B8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14:paraId="733D2FE5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14:paraId="0D636838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14:paraId="39A1E1EB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 xml:space="preserve">Педагогика. Уч. пособие (Под. ред.  Т.Н. 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>-., 1998)</w:t>
      </w:r>
    </w:p>
    <w:p w14:paraId="1264C958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742269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742269">
        <w:rPr>
          <w:rFonts w:ascii="Times New Roman" w:hAnsi="Times New Roman" w:cs="Times New Roman"/>
          <w:sz w:val="24"/>
          <w:szCs w:val="24"/>
        </w:rPr>
        <w:t xml:space="preserve"> И.П. Педагогика Учебник - Минск, 1998</w:t>
      </w:r>
    </w:p>
    <w:p w14:paraId="3F8CE7B2" w14:textId="77777777"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14:paraId="1BA17062" w14:textId="77777777" w:rsidR="00492A02" w:rsidRPr="00742269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A02" w:rsidRPr="0074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B8B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68B"/>
    <w:multiLevelType w:val="hybridMultilevel"/>
    <w:tmpl w:val="D916C8C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760EC"/>
    <w:multiLevelType w:val="hybridMultilevel"/>
    <w:tmpl w:val="1A0A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6899"/>
    <w:multiLevelType w:val="hybridMultilevel"/>
    <w:tmpl w:val="17AA272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92001"/>
    <w:multiLevelType w:val="hybridMultilevel"/>
    <w:tmpl w:val="13F62738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96C57"/>
    <w:multiLevelType w:val="hybridMultilevel"/>
    <w:tmpl w:val="F14EF074"/>
    <w:lvl w:ilvl="0" w:tplc="4524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D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A84F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749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18C7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FA95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A87D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2AF2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4E09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7740EB1"/>
    <w:multiLevelType w:val="hybridMultilevel"/>
    <w:tmpl w:val="B31CF0B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B6A4F"/>
    <w:multiLevelType w:val="hybridMultilevel"/>
    <w:tmpl w:val="6FFA4516"/>
    <w:lvl w:ilvl="0" w:tplc="13D06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D725A6"/>
    <w:multiLevelType w:val="hybridMultilevel"/>
    <w:tmpl w:val="1F545348"/>
    <w:lvl w:ilvl="0" w:tplc="7F7C3D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A1EC3"/>
    <w:multiLevelType w:val="hybridMultilevel"/>
    <w:tmpl w:val="A000A49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E4139"/>
    <w:multiLevelType w:val="singleLevel"/>
    <w:tmpl w:val="B1E2E1BE"/>
    <w:lvl w:ilvl="0">
      <w:start w:val="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EC6838"/>
    <w:multiLevelType w:val="hybridMultilevel"/>
    <w:tmpl w:val="053C2D2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E95B86"/>
    <w:multiLevelType w:val="hybridMultilevel"/>
    <w:tmpl w:val="FB9A0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713F26"/>
    <w:multiLevelType w:val="hybridMultilevel"/>
    <w:tmpl w:val="AFEA1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B3CB9"/>
    <w:multiLevelType w:val="hybridMultilevel"/>
    <w:tmpl w:val="78469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478E5"/>
    <w:multiLevelType w:val="hybridMultilevel"/>
    <w:tmpl w:val="54B2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32E7E"/>
    <w:multiLevelType w:val="hybridMultilevel"/>
    <w:tmpl w:val="5C4C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A1AC5"/>
    <w:multiLevelType w:val="hybridMultilevel"/>
    <w:tmpl w:val="59F6AA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92AB7"/>
    <w:multiLevelType w:val="hybridMultilevel"/>
    <w:tmpl w:val="B664AB6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B8A"/>
    <w:multiLevelType w:val="hybridMultilevel"/>
    <w:tmpl w:val="FDB6F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775AB"/>
    <w:multiLevelType w:val="hybridMultilevel"/>
    <w:tmpl w:val="D828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769F7"/>
    <w:multiLevelType w:val="hybridMultilevel"/>
    <w:tmpl w:val="000E6B66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B0FAF"/>
    <w:multiLevelType w:val="hybridMultilevel"/>
    <w:tmpl w:val="E00846F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A1150"/>
    <w:multiLevelType w:val="hybridMultilevel"/>
    <w:tmpl w:val="C34238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D2584"/>
    <w:multiLevelType w:val="hybridMultilevel"/>
    <w:tmpl w:val="E5FA2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2337B6"/>
    <w:multiLevelType w:val="hybridMultilevel"/>
    <w:tmpl w:val="0DCA4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F78A6"/>
    <w:multiLevelType w:val="hybridMultilevel"/>
    <w:tmpl w:val="A300D24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6E113B"/>
    <w:multiLevelType w:val="hybridMultilevel"/>
    <w:tmpl w:val="52DC1ADA"/>
    <w:lvl w:ilvl="0" w:tplc="9238014A">
      <w:start w:val="1"/>
      <w:numFmt w:val="bullet"/>
      <w:pStyle w:val="a0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594B77"/>
    <w:multiLevelType w:val="hybridMultilevel"/>
    <w:tmpl w:val="1E7A74D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721444"/>
    <w:multiLevelType w:val="hybridMultilevel"/>
    <w:tmpl w:val="75A4AC84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870E9"/>
    <w:multiLevelType w:val="hybridMultilevel"/>
    <w:tmpl w:val="2A00C626"/>
    <w:lvl w:ilvl="0" w:tplc="75EA2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B24124"/>
    <w:multiLevelType w:val="hybridMultilevel"/>
    <w:tmpl w:val="AA00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F56D72"/>
    <w:multiLevelType w:val="hybridMultilevel"/>
    <w:tmpl w:val="D3DE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435A5E"/>
    <w:multiLevelType w:val="hybridMultilevel"/>
    <w:tmpl w:val="FEA8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42758"/>
    <w:multiLevelType w:val="hybridMultilevel"/>
    <w:tmpl w:val="0BE2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1C7E7A"/>
    <w:multiLevelType w:val="hybridMultilevel"/>
    <w:tmpl w:val="C3A4DC7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5D2B3E"/>
    <w:multiLevelType w:val="hybridMultilevel"/>
    <w:tmpl w:val="3FAAC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957E9D"/>
    <w:multiLevelType w:val="hybridMultilevel"/>
    <w:tmpl w:val="685C28F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3263C"/>
    <w:multiLevelType w:val="hybridMultilevel"/>
    <w:tmpl w:val="F024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D15A98"/>
    <w:multiLevelType w:val="hybridMultilevel"/>
    <w:tmpl w:val="9CE2F05E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0703FE"/>
    <w:multiLevelType w:val="hybridMultilevel"/>
    <w:tmpl w:val="908CCD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5353D4"/>
    <w:multiLevelType w:val="hybridMultilevel"/>
    <w:tmpl w:val="5D1C65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BF3C34"/>
    <w:multiLevelType w:val="hybridMultilevel"/>
    <w:tmpl w:val="D4A8B52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FA7588"/>
    <w:multiLevelType w:val="hybridMultilevel"/>
    <w:tmpl w:val="4C4A3F1C"/>
    <w:lvl w:ilvl="0" w:tplc="1BBEB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703009"/>
    <w:multiLevelType w:val="hybridMultilevel"/>
    <w:tmpl w:val="1A62A19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5758AC"/>
    <w:multiLevelType w:val="hybridMultilevel"/>
    <w:tmpl w:val="F538EC96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5D2189"/>
    <w:multiLevelType w:val="hybridMultilevel"/>
    <w:tmpl w:val="F8E2ADD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B1571B"/>
    <w:multiLevelType w:val="hybridMultilevel"/>
    <w:tmpl w:val="EC7CE974"/>
    <w:lvl w:ilvl="0" w:tplc="9892B6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007B21"/>
    <w:multiLevelType w:val="hybridMultilevel"/>
    <w:tmpl w:val="C38A2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963B1B"/>
    <w:multiLevelType w:val="hybridMultilevel"/>
    <w:tmpl w:val="7B90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7C21E9"/>
    <w:multiLevelType w:val="hybridMultilevel"/>
    <w:tmpl w:val="62524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AC6135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D00617"/>
    <w:multiLevelType w:val="hybridMultilevel"/>
    <w:tmpl w:val="B4943CC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B673E2"/>
    <w:multiLevelType w:val="hybridMultilevel"/>
    <w:tmpl w:val="C9DCB0BC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477638"/>
    <w:multiLevelType w:val="hybridMultilevel"/>
    <w:tmpl w:val="11926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5028F6"/>
    <w:multiLevelType w:val="hybridMultilevel"/>
    <w:tmpl w:val="DA7C8338"/>
    <w:lvl w:ilvl="0" w:tplc="3A46E8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EC0D19"/>
    <w:multiLevelType w:val="hybridMultilevel"/>
    <w:tmpl w:val="3D0C3E8A"/>
    <w:lvl w:ilvl="0" w:tplc="FFFFFFF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5358EA"/>
    <w:multiLevelType w:val="hybridMultilevel"/>
    <w:tmpl w:val="AD38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35187B"/>
    <w:multiLevelType w:val="hybridMultilevel"/>
    <w:tmpl w:val="ABBA98E4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56794F"/>
    <w:multiLevelType w:val="hybridMultilevel"/>
    <w:tmpl w:val="1CCC48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E953E5"/>
    <w:multiLevelType w:val="hybridMultilevel"/>
    <w:tmpl w:val="870C3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FD642D"/>
    <w:multiLevelType w:val="hybridMultilevel"/>
    <w:tmpl w:val="D4D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435A2F"/>
    <w:multiLevelType w:val="singleLevel"/>
    <w:tmpl w:val="04B87F6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9950D33"/>
    <w:multiLevelType w:val="hybridMultilevel"/>
    <w:tmpl w:val="0FAEE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0820D6"/>
    <w:multiLevelType w:val="hybridMultilevel"/>
    <w:tmpl w:val="EE281610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924BD"/>
    <w:multiLevelType w:val="hybridMultilevel"/>
    <w:tmpl w:val="433CEB12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D5548D"/>
    <w:multiLevelType w:val="hybridMultilevel"/>
    <w:tmpl w:val="B526E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5C40D0"/>
    <w:multiLevelType w:val="hybridMultilevel"/>
    <w:tmpl w:val="79B0E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51901">
    <w:abstractNumId w:val="0"/>
  </w:num>
  <w:num w:numId="2" w16cid:durableId="13537230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34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093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5417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1303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0497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4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2234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5919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9648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6181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3668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369766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54760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2340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589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84654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8283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26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144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8126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0503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62630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8402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1677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36792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523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35047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07111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19846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82746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264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2583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4125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338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77765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94510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116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35817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145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29167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293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39852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803498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45996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09132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765069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012371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268514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0708102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9032904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3364054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42323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5622573">
    <w:abstractNumId w:val="61"/>
    <w:lvlOverride w:ilvl="0">
      <w:startOverride w:val="1"/>
    </w:lvlOverride>
  </w:num>
  <w:num w:numId="56" w16cid:durableId="476553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175460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0399630">
    <w:abstractNumId w:val="10"/>
    <w:lvlOverride w:ilvl="0">
      <w:startOverride w:val="3"/>
    </w:lvlOverride>
  </w:num>
  <w:num w:numId="59" w16cid:durableId="1206943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600154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7400719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21937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65216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825894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63650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581615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8611950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9"/>
    <w:rsid w:val="00297E96"/>
    <w:rsid w:val="002A3CFE"/>
    <w:rsid w:val="002C7C71"/>
    <w:rsid w:val="0032022B"/>
    <w:rsid w:val="00492A02"/>
    <w:rsid w:val="0071116B"/>
    <w:rsid w:val="00742269"/>
    <w:rsid w:val="0089441B"/>
    <w:rsid w:val="00A55BE2"/>
    <w:rsid w:val="00C20263"/>
    <w:rsid w:val="00C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4156C"/>
  <w15:docId w15:val="{FA02ACA6-AC57-4A87-9E55-AA98209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aliases w:val="Plain Text,Знак Знак,Знак"/>
    <w:basedOn w:val="a1"/>
    <w:next w:val="a1"/>
    <w:link w:val="10"/>
    <w:qFormat/>
    <w:rsid w:val="0074226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74226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7422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42269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42269"/>
    <w:pPr>
      <w:widowControl w:val="0"/>
      <w:snapToGri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742269"/>
    <w:pPr>
      <w:keepNext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742269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lain Text Знак,Знак Знак Знак,Знак Знак3"/>
    <w:basedOn w:val="a2"/>
    <w:link w:val="1"/>
    <w:rsid w:val="007422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74226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74226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74226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74226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semiHidden/>
    <w:rsid w:val="00742269"/>
    <w:rPr>
      <w:rFonts w:ascii="Times New Roman" w:eastAsia="Calibri" w:hAnsi="Times New Roman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7422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2"/>
    <w:semiHidden/>
    <w:unhideWhenUsed/>
    <w:rsid w:val="00742269"/>
    <w:rPr>
      <w:rFonts w:ascii="Verdana" w:hAnsi="Verdana" w:cs="Verdana" w:hint="default"/>
      <w:strike w:val="0"/>
      <w:dstrike w:val="0"/>
      <w:color w:val="0000CC"/>
      <w:sz w:val="22"/>
      <w:szCs w:val="22"/>
      <w:u w:val="none"/>
      <w:effect w:val="none"/>
      <w:lang w:val="en-US" w:eastAsia="en-US" w:bidi="ar-SA"/>
    </w:rPr>
  </w:style>
  <w:style w:type="character" w:styleId="a6">
    <w:name w:val="FollowedHyperlink"/>
    <w:basedOn w:val="a2"/>
    <w:semiHidden/>
    <w:unhideWhenUsed/>
    <w:rsid w:val="00742269"/>
    <w:rPr>
      <w:color w:val="800080"/>
      <w:u w:val="single"/>
    </w:rPr>
  </w:style>
  <w:style w:type="character" w:customStyle="1" w:styleId="11">
    <w:name w:val="Заголовок 1 Знак1"/>
    <w:aliases w:val="Знак Знак Знак1,Знак Знак1"/>
    <w:basedOn w:val="a2"/>
    <w:rsid w:val="0074226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7">
    <w:name w:val="Normal (Web)"/>
    <w:basedOn w:val="a1"/>
    <w:semiHidden/>
    <w:unhideWhenUsed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styleId="a8">
    <w:name w:val="Normal Indent"/>
    <w:basedOn w:val="a1"/>
    <w:semiHidden/>
    <w:unhideWhenUsed/>
    <w:rsid w:val="007422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2">
    <w:name w:val="Текст сноски Знак1"/>
    <w:aliases w:val="Знак3 Знак Знак"/>
    <w:basedOn w:val="a2"/>
    <w:link w:val="a9"/>
    <w:semiHidden/>
    <w:locked/>
    <w:rsid w:val="00742269"/>
    <w:rPr>
      <w:sz w:val="28"/>
      <w:szCs w:val="24"/>
    </w:rPr>
  </w:style>
  <w:style w:type="paragraph" w:styleId="a9">
    <w:name w:val="footnote text"/>
    <w:aliases w:val="Знак3 Знак"/>
    <w:basedOn w:val="a1"/>
    <w:link w:val="12"/>
    <w:semiHidden/>
    <w:unhideWhenUsed/>
    <w:rsid w:val="00742269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aa">
    <w:name w:val="Текст сноски Знак"/>
    <w:aliases w:val="Знак3 Знак Знак1"/>
    <w:basedOn w:val="a2"/>
    <w:uiPriority w:val="99"/>
    <w:semiHidden/>
    <w:rsid w:val="00742269"/>
    <w:rPr>
      <w:sz w:val="20"/>
      <w:szCs w:val="20"/>
    </w:rPr>
  </w:style>
  <w:style w:type="paragraph" w:styleId="ab">
    <w:name w:val="header"/>
    <w:basedOn w:val="a1"/>
    <w:link w:val="ac"/>
    <w:semiHidden/>
    <w:unhideWhenUsed/>
    <w:rsid w:val="00742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semiHidden/>
    <w:rsid w:val="007422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semiHidden/>
    <w:unhideWhenUsed/>
    <w:rsid w:val="00742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Нижний колонтитул Знак"/>
    <w:basedOn w:val="a2"/>
    <w:link w:val="ad"/>
    <w:semiHidden/>
    <w:rsid w:val="0074226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">
    <w:name w:val="List Bullet"/>
    <w:basedOn w:val="a1"/>
    <w:autoRedefine/>
    <w:semiHidden/>
    <w:unhideWhenUsed/>
    <w:rsid w:val="00742269"/>
    <w:pPr>
      <w:numPr>
        <w:numId w:val="1"/>
      </w:numPr>
      <w:tabs>
        <w:tab w:val="clear" w:pos="360"/>
        <w:tab w:val="left" w:pos="3518"/>
      </w:tabs>
      <w:spacing w:after="0" w:line="240" w:lineRule="auto"/>
      <w:ind w:left="0" w:right="192" w:hanging="9"/>
      <w:jc w:val="both"/>
    </w:pPr>
    <w:rPr>
      <w:rFonts w:ascii="Times New Roman" w:eastAsia="Calibri" w:hAnsi="Times New Roman" w:cs="Times New Roman"/>
      <w:b/>
      <w:bCs/>
    </w:rPr>
  </w:style>
  <w:style w:type="paragraph" w:styleId="af">
    <w:name w:val="Title"/>
    <w:basedOn w:val="a1"/>
    <w:link w:val="af0"/>
    <w:qFormat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0">
    <w:name w:val="Заголовок Знак"/>
    <w:basedOn w:val="a2"/>
    <w:link w:val="af"/>
    <w:rsid w:val="00742269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1">
    <w:name w:val="Body Text"/>
    <w:basedOn w:val="a1"/>
    <w:link w:val="af2"/>
    <w:semiHidden/>
    <w:unhideWhenUsed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742269"/>
    <w:rPr>
      <w:rFonts w:ascii="Times New Roman" w:eastAsia="Calibri" w:hAnsi="Times New Roman" w:cs="Times New Roman"/>
      <w:b/>
      <w:sz w:val="20"/>
      <w:szCs w:val="20"/>
    </w:rPr>
  </w:style>
  <w:style w:type="paragraph" w:styleId="af3">
    <w:name w:val="Body Text Indent"/>
    <w:basedOn w:val="a1"/>
    <w:link w:val="13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2"/>
    <w:link w:val="14"/>
    <w:semiHidden/>
    <w:rsid w:val="00742269"/>
  </w:style>
  <w:style w:type="paragraph" w:styleId="af5">
    <w:name w:val="Subtitle"/>
    <w:basedOn w:val="a1"/>
    <w:link w:val="af6"/>
    <w:qFormat/>
    <w:rsid w:val="007422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2"/>
    <w:link w:val="af5"/>
    <w:rsid w:val="00742269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1"/>
    <w:link w:val="22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semiHidden/>
    <w:rsid w:val="00742269"/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1"/>
    <w:link w:val="310"/>
    <w:semiHidden/>
    <w:unhideWhenUsed/>
    <w:rsid w:val="00742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2"/>
    <w:semiHidden/>
    <w:rsid w:val="00742269"/>
    <w:rPr>
      <w:sz w:val="16"/>
      <w:szCs w:val="16"/>
    </w:rPr>
  </w:style>
  <w:style w:type="paragraph" w:styleId="23">
    <w:name w:val="Body Text Indent 2"/>
    <w:basedOn w:val="a1"/>
    <w:link w:val="210"/>
    <w:semiHidden/>
    <w:unhideWhenUsed/>
    <w:rsid w:val="007422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semiHidden/>
    <w:rsid w:val="00742269"/>
  </w:style>
  <w:style w:type="paragraph" w:styleId="33">
    <w:name w:val="Body Text Indent 3"/>
    <w:basedOn w:val="a1"/>
    <w:link w:val="311"/>
    <w:semiHidden/>
    <w:unhideWhenUsed/>
    <w:rsid w:val="00742269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34">
    <w:name w:val="Основной текст с отступом 3 Знак"/>
    <w:basedOn w:val="a2"/>
    <w:semiHidden/>
    <w:rsid w:val="00742269"/>
    <w:rPr>
      <w:sz w:val="16"/>
      <w:szCs w:val="16"/>
    </w:rPr>
  </w:style>
  <w:style w:type="paragraph" w:styleId="af7">
    <w:name w:val="List Paragraph"/>
    <w:basedOn w:val="a1"/>
    <w:qFormat/>
    <w:rsid w:val="00742269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customStyle="1" w:styleId="15">
    <w:name w:val="Знак Знак1 Знак Знак Знак Знак Знак Знак"/>
    <w:basedOn w:val="a1"/>
    <w:rsid w:val="0074226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0">
    <w:name w:val="Заголовок 11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</w:rPr>
  </w:style>
  <w:style w:type="paragraph" w:customStyle="1" w:styleId="16">
    <w:name w:val="Абзац списка1"/>
    <w:basedOn w:val="a1"/>
    <w:rsid w:val="00742269"/>
    <w:pPr>
      <w:ind w:left="720"/>
    </w:pPr>
    <w:rPr>
      <w:rFonts w:ascii="Calibri" w:eastAsia="Times New Roman" w:hAnsi="Calibri" w:cs="Times New Roman"/>
      <w:lang w:val="kk-KZ" w:eastAsia="en-US"/>
    </w:rPr>
  </w:style>
  <w:style w:type="paragraph" w:customStyle="1" w:styleId="14">
    <w:name w:val="Основной текст с отступом1"/>
    <w:basedOn w:val="a1"/>
    <w:link w:val="af4"/>
    <w:rsid w:val="00742269"/>
    <w:pPr>
      <w:widowControl w:val="0"/>
      <w:snapToGri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Абзац списка1"/>
    <w:basedOn w:val="a1"/>
    <w:rsid w:val="007422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7422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Без интервала2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12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</w:rPr>
  </w:style>
  <w:style w:type="paragraph" w:customStyle="1" w:styleId="msonormalcxspmiddle">
    <w:name w:val="msonormalcxspmiddle"/>
    <w:basedOn w:val="a1"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f8">
    <w:name w:val="........ ....."/>
    <w:basedOn w:val="a1"/>
    <w:next w:val="a1"/>
    <w:rsid w:val="007422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9">
    <w:name w:val="Абзац"/>
    <w:basedOn w:val="a1"/>
    <w:rsid w:val="0074226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rsid w:val="0074226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сновной текст 31"/>
    <w:basedOn w:val="a1"/>
    <w:rsid w:val="00742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3">
    <w:name w:val="FR3"/>
    <w:rsid w:val="00742269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6">
    <w:name w:val="Style6"/>
    <w:basedOn w:val="a1"/>
    <w:rsid w:val="00742269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742269"/>
    <w:pPr>
      <w:widowControl w:val="0"/>
      <w:snapToGrid w:val="0"/>
      <w:spacing w:after="0" w:line="256" w:lineRule="auto"/>
      <w:ind w:firstLine="2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13">
    <w:name w:val="Основной текст с отступом 31"/>
    <w:basedOn w:val="a1"/>
    <w:rsid w:val="00742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1"/>
    <w:rsid w:val="0074226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742269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742269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74226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742269"/>
    <w:pPr>
      <w:widowControl w:val="0"/>
      <w:autoSpaceDE w:val="0"/>
      <w:autoSpaceDN w:val="0"/>
      <w:adjustRightInd w:val="0"/>
      <w:spacing w:after="0" w:line="32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74226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74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1"/>
    <w:basedOn w:val="a1"/>
    <w:rsid w:val="007422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1"/>
    <w:rsid w:val="007422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noProof/>
      <w:sz w:val="20"/>
      <w:szCs w:val="20"/>
      <w:lang w:val="en-US" w:eastAsia="en-US"/>
    </w:rPr>
  </w:style>
  <w:style w:type="paragraph" w:customStyle="1" w:styleId="text">
    <w:name w:val="text"/>
    <w:basedOn w:val="a1"/>
    <w:rsid w:val="00742269"/>
    <w:pPr>
      <w:spacing w:after="50" w:line="240" w:lineRule="auto"/>
      <w:ind w:left="100" w:righ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">
    <w:name w:val="Знак1"/>
    <w:basedOn w:val="a1"/>
    <w:autoRedefine/>
    <w:rsid w:val="0074226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a">
    <w:name w:val="footnote reference"/>
    <w:basedOn w:val="a2"/>
    <w:semiHidden/>
    <w:unhideWhenUsed/>
    <w:rsid w:val="00742269"/>
    <w:rPr>
      <w:vertAlign w:val="superscript"/>
    </w:rPr>
  </w:style>
  <w:style w:type="character" w:customStyle="1" w:styleId="13">
    <w:name w:val="Основной текст с отступом Знак1"/>
    <w:basedOn w:val="a2"/>
    <w:link w:val="af3"/>
    <w:semiHidden/>
    <w:locked/>
    <w:rsid w:val="00742269"/>
    <w:rPr>
      <w:rFonts w:ascii="Arial" w:eastAsia="Calibri" w:hAnsi="Arial" w:cs="Times New Roman"/>
      <w:sz w:val="20"/>
      <w:szCs w:val="20"/>
    </w:rPr>
  </w:style>
  <w:style w:type="character" w:customStyle="1" w:styleId="310">
    <w:name w:val="Основной текст 3 Знак1"/>
    <w:basedOn w:val="a2"/>
    <w:link w:val="31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2"/>
    <w:link w:val="23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311">
    <w:name w:val="Основной текст с отступом 3 Знак1"/>
    <w:basedOn w:val="a2"/>
    <w:link w:val="33"/>
    <w:semiHidden/>
    <w:locked/>
    <w:rsid w:val="00742269"/>
    <w:rPr>
      <w:rFonts w:ascii="Times/Kazakh" w:eastAsia="Times New Roman" w:hAnsi="Times/Kazakh" w:cs="Times New Roman"/>
      <w:sz w:val="28"/>
      <w:szCs w:val="20"/>
    </w:rPr>
  </w:style>
  <w:style w:type="character" w:customStyle="1" w:styleId="1c">
    <w:name w:val="Текст Знак1"/>
    <w:aliases w:val="Знак Знак2"/>
    <w:basedOn w:val="a2"/>
    <w:semiHidden/>
    <w:locked/>
    <w:rsid w:val="0074226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5">
    <w:name w:val="Font Style25"/>
    <w:basedOn w:val="a2"/>
    <w:rsid w:val="0074226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basedOn w:val="a2"/>
    <w:rsid w:val="00742269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5">
    <w:name w:val="Font Style15"/>
    <w:basedOn w:val="a2"/>
    <w:rsid w:val="0074226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2"/>
    <w:rsid w:val="007422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2"/>
    <w:rsid w:val="00742269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19">
    <w:name w:val="Font Style19"/>
    <w:basedOn w:val="a2"/>
    <w:rsid w:val="00742269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20">
    <w:name w:val="Font Style20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basedOn w:val="a2"/>
    <w:rsid w:val="00742269"/>
    <w:rPr>
      <w:rFonts w:ascii="Arial Narrow" w:hAnsi="Arial Narrow" w:cs="Arial Narrow" w:hint="default"/>
      <w:sz w:val="34"/>
      <w:szCs w:val="34"/>
    </w:rPr>
  </w:style>
  <w:style w:type="character" w:customStyle="1" w:styleId="FontStyle23">
    <w:name w:val="Font Style23"/>
    <w:basedOn w:val="a2"/>
    <w:rsid w:val="00742269"/>
    <w:rPr>
      <w:rFonts w:ascii="Arial Narrow" w:hAnsi="Arial Narrow" w:cs="Arial Narrow" w:hint="default"/>
      <w:sz w:val="8"/>
      <w:szCs w:val="8"/>
    </w:rPr>
  </w:style>
  <w:style w:type="character" w:customStyle="1" w:styleId="FontStyle24">
    <w:name w:val="Font Style24"/>
    <w:basedOn w:val="a2"/>
    <w:rsid w:val="00742269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2"/>
    <w:rsid w:val="00742269"/>
  </w:style>
  <w:style w:type="character" w:customStyle="1" w:styleId="hps">
    <w:name w:val="hps"/>
    <w:basedOn w:val="a2"/>
    <w:rsid w:val="00742269"/>
  </w:style>
  <w:style w:type="character" w:customStyle="1" w:styleId="A10">
    <w:name w:val="A1"/>
    <w:rsid w:val="00742269"/>
    <w:rPr>
      <w:b/>
      <w:bCs/>
      <w:color w:val="000000"/>
      <w:sz w:val="36"/>
      <w:szCs w:val="36"/>
    </w:rPr>
  </w:style>
  <w:style w:type="table" w:styleId="afb">
    <w:name w:val="Table Grid"/>
    <w:basedOn w:val="a3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2"/>
    <w:qFormat/>
    <w:rsid w:val="0074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Куаныш</cp:lastModifiedBy>
  <cp:revision>10</cp:revision>
  <dcterms:created xsi:type="dcterms:W3CDTF">2018-01-04T06:17:00Z</dcterms:created>
  <dcterms:modified xsi:type="dcterms:W3CDTF">2023-08-21T15:20:00Z</dcterms:modified>
</cp:coreProperties>
</file>